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A11CEA" w:rsidTr="00A11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A11CEA" w:rsidRPr="00A11CEA" w:rsidRDefault="00A11CEA" w:rsidP="00A11CEA">
            <w:pPr>
              <w:spacing w:after="200" w:line="276" w:lineRule="auto"/>
              <w:ind w:left="172"/>
              <w:jc w:val="center"/>
              <w:rPr>
                <w:rFonts w:ascii="Arial" w:hAnsi="Arial" w:cs="Arial"/>
                <w:b/>
              </w:rPr>
            </w:pPr>
            <w:r w:rsidRPr="00A11CEA">
              <w:rPr>
                <w:rFonts w:ascii="Arial" w:hAnsi="Arial" w:cs="Arial"/>
                <w:b/>
              </w:rPr>
              <w:t>Усі твори д</w:t>
            </w:r>
            <w:r w:rsidR="00CF4A3D">
              <w:rPr>
                <w:rFonts w:ascii="Arial" w:hAnsi="Arial" w:cs="Arial"/>
                <w:b/>
              </w:rPr>
              <w:t>ля ЗНО з української літератури</w:t>
            </w:r>
            <w:r w:rsidR="009122EE">
              <w:rPr>
                <w:rFonts w:ascii="Arial" w:hAnsi="Arial" w:cs="Arial"/>
                <w:b/>
              </w:rPr>
              <w:t>, їх аудіо версії,</w:t>
            </w:r>
            <w:r w:rsidRPr="00A11CEA">
              <w:rPr>
                <w:rFonts w:ascii="Arial" w:hAnsi="Arial" w:cs="Arial"/>
                <w:b/>
              </w:rPr>
              <w:t xml:space="preserve"> стислі виклади та багато іншого  можна знайти тут – </w:t>
            </w:r>
            <w:hyperlink r:id="rId8" w:history="1">
              <w:r w:rsidRPr="00A11CEA">
                <w:rPr>
                  <w:rStyle w:val="a3"/>
                  <w:rFonts w:ascii="Arial" w:hAnsi="Arial" w:cs="Arial"/>
                  <w:b/>
                  <w:u w:val="none"/>
                </w:rPr>
                <w:t>http://zno.if.ua</w:t>
              </w:r>
            </w:hyperlink>
          </w:p>
        </w:tc>
      </w:tr>
    </w:tbl>
    <w:p w:rsidR="00CD3377" w:rsidRDefault="00CD3377" w:rsidP="00A11CEA">
      <w:pPr>
        <w:rPr>
          <w:rFonts w:ascii="Arial" w:hAnsi="Arial" w:cs="Arial"/>
          <w:b/>
          <w:u w:val="single"/>
        </w:rPr>
      </w:pPr>
    </w:p>
    <w:p w:rsidR="0060655C" w:rsidRDefault="001F4093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  <w:bookmarkStart w:id="0" w:name="_GoBack"/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Тарас Шевченко – «Заповіт»</w:t>
      </w:r>
    </w:p>
    <w:bookmarkEnd w:id="0"/>
    <w:p w:rsidR="0054394D" w:rsidRPr="001C2CF2" w:rsidRDefault="0054394D" w:rsidP="001C2CF2">
      <w:pPr>
        <w:rPr>
          <w:rFonts w:ascii="Trebuchet MS" w:eastAsia="Times New Roman" w:hAnsi="Trebuchet MS" w:cs="Arial"/>
          <w:color w:val="000000"/>
          <w:sz w:val="24"/>
          <w:szCs w:val="24"/>
          <w:lang w:eastAsia="uk-UA"/>
        </w:rPr>
      </w:pPr>
    </w:p>
    <w:p w:rsidR="00A11CEA" w:rsidRPr="001C2CF2" w:rsidRDefault="001F4093" w:rsidP="001F4093">
      <w:pPr>
        <w:rPr>
          <w:rFonts w:ascii="Trebuchet MS" w:hAnsi="Trebuchet MS" w:cs="Arial"/>
          <w:sz w:val="24"/>
          <w:szCs w:val="24"/>
        </w:rPr>
      </w:pPr>
      <w:r w:rsidRPr="001F4093">
        <w:rPr>
          <w:rFonts w:ascii="Trebuchet MS" w:hAnsi="Trebuchet MS" w:cs="Arial"/>
          <w:sz w:val="24"/>
          <w:szCs w:val="24"/>
        </w:rPr>
        <w:t>Як умру, то поховайте</w:t>
      </w:r>
      <w:r w:rsidRPr="001F4093">
        <w:rPr>
          <w:rFonts w:ascii="Trebuchet MS" w:hAnsi="Trebuchet MS" w:cs="Arial"/>
          <w:sz w:val="24"/>
          <w:szCs w:val="24"/>
        </w:rPr>
        <w:br/>
        <w:t>Мене на могилі</w:t>
      </w:r>
      <w:r w:rsidRPr="001F4093">
        <w:rPr>
          <w:rFonts w:ascii="Trebuchet MS" w:hAnsi="Trebuchet MS" w:cs="Arial"/>
          <w:sz w:val="24"/>
          <w:szCs w:val="24"/>
        </w:rPr>
        <w:br/>
        <w:t>Серед степу широкого</w:t>
      </w:r>
      <w:r w:rsidRPr="001F4093">
        <w:rPr>
          <w:rFonts w:ascii="Trebuchet MS" w:hAnsi="Trebuchet MS" w:cs="Arial"/>
          <w:sz w:val="24"/>
          <w:szCs w:val="24"/>
        </w:rPr>
        <w:br/>
        <w:t>На Вкраїні милій,</w:t>
      </w:r>
      <w:r w:rsidRPr="001F4093">
        <w:rPr>
          <w:rFonts w:ascii="Trebuchet MS" w:hAnsi="Trebuchet MS" w:cs="Arial"/>
          <w:sz w:val="24"/>
          <w:szCs w:val="24"/>
        </w:rPr>
        <w:br/>
        <w:t>Щоб лани широкополі,</w:t>
      </w:r>
      <w:r w:rsidRPr="001F4093">
        <w:rPr>
          <w:rFonts w:ascii="Trebuchet MS" w:hAnsi="Trebuchet MS" w:cs="Arial"/>
          <w:sz w:val="24"/>
          <w:szCs w:val="24"/>
        </w:rPr>
        <w:br/>
        <w:t>І Дніпро, і кручі</w:t>
      </w:r>
      <w:r w:rsidRPr="001F4093">
        <w:rPr>
          <w:rFonts w:ascii="Trebuchet MS" w:hAnsi="Trebuchet MS" w:cs="Arial"/>
          <w:sz w:val="24"/>
          <w:szCs w:val="24"/>
        </w:rPr>
        <w:br/>
        <w:t>Було видно, було чути,</w:t>
      </w:r>
      <w:r w:rsidRPr="001F4093">
        <w:rPr>
          <w:rFonts w:ascii="Trebuchet MS" w:hAnsi="Trebuchet MS" w:cs="Arial"/>
          <w:sz w:val="24"/>
          <w:szCs w:val="24"/>
        </w:rPr>
        <w:br/>
        <w:t>Як реве ревучий.</w:t>
      </w:r>
      <w:r w:rsidRPr="001F4093">
        <w:rPr>
          <w:rFonts w:ascii="Trebuchet MS" w:hAnsi="Trebuchet MS" w:cs="Arial"/>
          <w:sz w:val="24"/>
          <w:szCs w:val="24"/>
        </w:rPr>
        <w:br/>
        <w:t>Як понесе з України</w:t>
      </w:r>
      <w:r w:rsidRPr="001F4093">
        <w:rPr>
          <w:rFonts w:ascii="Trebuchet MS" w:hAnsi="Trebuchet MS" w:cs="Arial"/>
          <w:sz w:val="24"/>
          <w:szCs w:val="24"/>
        </w:rPr>
        <w:br/>
        <w:t>У синєє море</w:t>
      </w:r>
      <w:r w:rsidRPr="001F4093">
        <w:rPr>
          <w:rFonts w:ascii="Trebuchet MS" w:hAnsi="Trebuchet MS" w:cs="Arial"/>
          <w:sz w:val="24"/>
          <w:szCs w:val="24"/>
        </w:rPr>
        <w:br/>
        <w:t>Кров ворожу… отойді я</w:t>
      </w:r>
      <w:r w:rsidRPr="001F4093">
        <w:rPr>
          <w:rFonts w:ascii="Trebuchet MS" w:hAnsi="Trebuchet MS" w:cs="Arial"/>
          <w:sz w:val="24"/>
          <w:szCs w:val="24"/>
        </w:rPr>
        <w:br/>
        <w:t>І лани і гори —</w:t>
      </w:r>
      <w:r w:rsidRPr="001F4093">
        <w:rPr>
          <w:rFonts w:ascii="Trebuchet MS" w:hAnsi="Trebuchet MS" w:cs="Arial"/>
          <w:sz w:val="24"/>
          <w:szCs w:val="24"/>
        </w:rPr>
        <w:br/>
        <w:t>Все покину, і полину</w:t>
      </w:r>
      <w:r w:rsidRPr="001F4093">
        <w:rPr>
          <w:rFonts w:ascii="Trebuchet MS" w:hAnsi="Trebuchet MS" w:cs="Arial"/>
          <w:sz w:val="24"/>
          <w:szCs w:val="24"/>
        </w:rPr>
        <w:br/>
        <w:t>До самого Бога</w:t>
      </w:r>
      <w:r w:rsidRPr="001F4093">
        <w:rPr>
          <w:rFonts w:ascii="Trebuchet MS" w:hAnsi="Trebuchet MS" w:cs="Arial"/>
          <w:sz w:val="24"/>
          <w:szCs w:val="24"/>
        </w:rPr>
        <w:br/>
        <w:t>Молитися… а до того</w:t>
      </w:r>
      <w:r w:rsidRPr="001F4093">
        <w:rPr>
          <w:rFonts w:ascii="Trebuchet MS" w:hAnsi="Trebuchet MS" w:cs="Arial"/>
          <w:sz w:val="24"/>
          <w:szCs w:val="24"/>
        </w:rPr>
        <w:br/>
        <w:t>Я не знаю Бога.</w:t>
      </w:r>
      <w:r w:rsidRPr="001F4093">
        <w:rPr>
          <w:rFonts w:ascii="Trebuchet MS" w:hAnsi="Trebuchet MS" w:cs="Arial"/>
          <w:sz w:val="24"/>
          <w:szCs w:val="24"/>
        </w:rPr>
        <w:br/>
        <w:t>Поховайте та вставайте,</w:t>
      </w:r>
      <w:r w:rsidRPr="001F4093">
        <w:rPr>
          <w:rFonts w:ascii="Trebuchet MS" w:hAnsi="Trebuchet MS" w:cs="Arial"/>
          <w:sz w:val="24"/>
          <w:szCs w:val="24"/>
        </w:rPr>
        <w:br/>
        <w:t>Кайдани порвіте</w:t>
      </w:r>
      <w:r w:rsidRPr="001F4093">
        <w:rPr>
          <w:rFonts w:ascii="Trebuchet MS" w:hAnsi="Trebuchet MS" w:cs="Arial"/>
          <w:sz w:val="24"/>
          <w:szCs w:val="24"/>
        </w:rPr>
        <w:br/>
        <w:t>І вражою злою кров’ю</w:t>
      </w:r>
      <w:r w:rsidRPr="001F4093">
        <w:rPr>
          <w:rFonts w:ascii="Trebuchet MS" w:hAnsi="Trebuchet MS" w:cs="Arial"/>
          <w:sz w:val="24"/>
          <w:szCs w:val="24"/>
        </w:rPr>
        <w:br/>
        <w:t>Волю окропіте.</w:t>
      </w:r>
      <w:r w:rsidRPr="001F4093">
        <w:rPr>
          <w:rFonts w:ascii="Trebuchet MS" w:hAnsi="Trebuchet MS" w:cs="Arial"/>
          <w:sz w:val="24"/>
          <w:szCs w:val="24"/>
        </w:rPr>
        <w:br/>
        <w:t>І мене в сем’ї великій,</w:t>
      </w:r>
      <w:r w:rsidRPr="001F4093">
        <w:rPr>
          <w:rFonts w:ascii="Trebuchet MS" w:hAnsi="Trebuchet MS" w:cs="Arial"/>
          <w:sz w:val="24"/>
          <w:szCs w:val="24"/>
        </w:rPr>
        <w:br/>
        <w:t>В сем’ї вольній, новій,</w:t>
      </w:r>
      <w:r w:rsidRPr="001F4093">
        <w:rPr>
          <w:rFonts w:ascii="Trebuchet MS" w:hAnsi="Trebuchet MS" w:cs="Arial"/>
          <w:sz w:val="24"/>
          <w:szCs w:val="24"/>
        </w:rPr>
        <w:br/>
        <w:t>Не забудьте пом’янути</w:t>
      </w:r>
      <w:r w:rsidRPr="001F4093">
        <w:rPr>
          <w:rFonts w:ascii="Trebuchet MS" w:hAnsi="Trebuchet MS" w:cs="Arial"/>
          <w:sz w:val="24"/>
          <w:szCs w:val="24"/>
        </w:rPr>
        <w:br/>
        <w:t>Незлим тихим словом.</w:t>
      </w:r>
    </w:p>
    <w:sectPr w:rsidR="00A11CEA" w:rsidRPr="001C2C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46" w:rsidRDefault="009A4D46" w:rsidP="009122EE">
      <w:pPr>
        <w:spacing w:after="0" w:line="240" w:lineRule="auto"/>
      </w:pPr>
      <w:r>
        <w:separator/>
      </w:r>
    </w:p>
  </w:endnote>
  <w:end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46" w:rsidRDefault="009A4D46" w:rsidP="009122EE">
      <w:pPr>
        <w:spacing w:after="0" w:line="240" w:lineRule="auto"/>
      </w:pPr>
      <w:r>
        <w:separator/>
      </w:r>
    </w:p>
  </w:footnote>
  <w:footnote w:type="continuationSeparator" w:id="0">
    <w:p w:rsidR="009A4D46" w:rsidRDefault="009A4D46" w:rsidP="00912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DA"/>
    <w:rsid w:val="000E20DD"/>
    <w:rsid w:val="00103056"/>
    <w:rsid w:val="001B1170"/>
    <w:rsid w:val="001C2CF2"/>
    <w:rsid w:val="001F4093"/>
    <w:rsid w:val="003468DA"/>
    <w:rsid w:val="00355705"/>
    <w:rsid w:val="003D6FD3"/>
    <w:rsid w:val="0054394D"/>
    <w:rsid w:val="0060655C"/>
    <w:rsid w:val="00777CB3"/>
    <w:rsid w:val="009122EE"/>
    <w:rsid w:val="00934EE8"/>
    <w:rsid w:val="009A4D46"/>
    <w:rsid w:val="009D1564"/>
    <w:rsid w:val="00A11CEA"/>
    <w:rsid w:val="00AF15D2"/>
    <w:rsid w:val="00B501F2"/>
    <w:rsid w:val="00CD3377"/>
    <w:rsid w:val="00CF4A3D"/>
    <w:rsid w:val="00E6237F"/>
    <w:rsid w:val="00EA1937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CEA"/>
    <w:rPr>
      <w:color w:val="0000FF" w:themeColor="hyperlink"/>
      <w:u w:val="single"/>
    </w:rPr>
  </w:style>
  <w:style w:type="table" w:styleId="11">
    <w:name w:val="Light Shading Accent 1"/>
    <w:basedOn w:val="a1"/>
    <w:uiPriority w:val="60"/>
    <w:rsid w:val="00A11C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9122EE"/>
  </w:style>
  <w:style w:type="paragraph" w:styleId="a6">
    <w:name w:val="footer"/>
    <w:basedOn w:val="a"/>
    <w:link w:val="a7"/>
    <w:uiPriority w:val="99"/>
    <w:unhideWhenUsed/>
    <w:rsid w:val="009122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9122EE"/>
  </w:style>
  <w:style w:type="paragraph" w:styleId="a8">
    <w:name w:val="Normal (Web)"/>
    <w:basedOn w:val="a"/>
    <w:uiPriority w:val="99"/>
    <w:semiHidden/>
    <w:unhideWhenUsed/>
    <w:rsid w:val="009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912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o.if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66E4-A598-4ADD-B043-75913379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Вінтоняк Віталій</dc:creator>
  <cp:lastModifiedBy>Вінтоняк Віталій</cp:lastModifiedBy>
  <cp:revision>2</cp:revision>
  <dcterms:created xsi:type="dcterms:W3CDTF">2013-07-02T19:06:00Z</dcterms:created>
  <dcterms:modified xsi:type="dcterms:W3CDTF">2013-07-02T19:06:00Z</dcterms:modified>
</cp:coreProperties>
</file>